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BD" w:rsidRPr="00706C6E" w:rsidRDefault="00902290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64.8pt;margin-top:-6.35pt;width:365.75pt;height:32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">
            <v:textbox>
              <w:txbxContent>
                <w:p w:rsidR="003A41BD" w:rsidRPr="00627640" w:rsidRDefault="00AC6757" w:rsidP="00706C6E">
                  <w:pPr>
                    <w:jc w:val="right"/>
                    <w:rPr>
                      <w:sz w:val="36"/>
                      <w:szCs w:val="36"/>
                    </w:rPr>
                  </w:pPr>
                  <w:r w:rsidRPr="00627640">
                    <w:rPr>
                      <w:sz w:val="36"/>
                      <w:szCs w:val="36"/>
                    </w:rPr>
                    <w:t>2</w:t>
                  </w:r>
                  <w:r w:rsidR="00DD455A">
                    <w:rPr>
                      <w:sz w:val="36"/>
                      <w:szCs w:val="36"/>
                    </w:rPr>
                    <w:t>5</w:t>
                  </w:r>
                  <w:r w:rsidR="003A41BD" w:rsidRPr="00627640">
                    <w:rPr>
                      <w:sz w:val="36"/>
                      <w:szCs w:val="36"/>
                      <w:vertAlign w:val="superscript"/>
                    </w:rPr>
                    <w:t>ème</w:t>
                  </w:r>
                  <w:r w:rsidR="00333B39" w:rsidRPr="00627640">
                    <w:rPr>
                      <w:sz w:val="36"/>
                      <w:szCs w:val="36"/>
                    </w:rPr>
                    <w:t>Bad’TripVénissian</w:t>
                  </w:r>
                  <w:r w:rsidR="00627640" w:rsidRPr="00627640">
                    <w:rPr>
                      <w:sz w:val="36"/>
                      <w:szCs w:val="36"/>
                    </w:rPr>
                    <w:t xml:space="preserve"> 21 et 22 Octobre 2017</w:t>
                  </w:r>
                </w:p>
                <w:p w:rsidR="003A41BD" w:rsidRDefault="003A41BD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les</w:t>
                  </w:r>
                  <w:r w:rsidR="00333B39">
                    <w:rPr>
                      <w:rFonts w:ascii="Comic Sans MS" w:hAnsi="Comic Sans MS"/>
                      <w:sz w:val="36"/>
                      <w:szCs w:val="36"/>
                    </w:rPr>
                    <w:t>21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et </w:t>
                  </w:r>
                  <w:r w:rsidR="00333B39">
                    <w:rPr>
                      <w:rFonts w:ascii="Comic Sans MS" w:hAnsi="Comic Sans MS"/>
                      <w:sz w:val="36"/>
                      <w:szCs w:val="36"/>
                    </w:rPr>
                    <w:t>22Octob</w:t>
                  </w:r>
                  <w:r w:rsidR="005107B8">
                    <w:rPr>
                      <w:rFonts w:ascii="Comic Sans MS" w:hAnsi="Comic Sans MS"/>
                      <w:sz w:val="36"/>
                      <w:szCs w:val="36"/>
                    </w:rPr>
                    <w:t>re 201</w:t>
                  </w:r>
                  <w:r w:rsidR="00AC6757">
                    <w:rPr>
                      <w:rFonts w:ascii="Comic Sans MS" w:hAnsi="Comic Sans MS"/>
                      <w:sz w:val="36"/>
                      <w:szCs w:val="36"/>
                    </w:rPr>
                    <w:t>7</w:t>
                  </w:r>
                </w:p>
                <w:p w:rsidR="003A41BD" w:rsidRDefault="003A41BD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CBV – Club Badminton Vienne </w:t>
                  </w:r>
                </w:p>
                <w:p w:rsidR="003A41BD" w:rsidRDefault="003A41BD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3A41BD" w:rsidRPr="00706C6E" w:rsidRDefault="003A41BD">
      <w:pPr>
        <w:rPr>
          <w:sz w:val="16"/>
          <w:szCs w:val="16"/>
        </w:rPr>
      </w:pPr>
    </w:p>
    <w:p w:rsidR="003A41BD" w:rsidRPr="00706C6E" w:rsidRDefault="003A41BD">
      <w:pPr>
        <w:rPr>
          <w:sz w:val="16"/>
          <w:szCs w:val="16"/>
        </w:rPr>
      </w:pPr>
    </w:p>
    <w:p w:rsidR="003A41BD" w:rsidRPr="00706C6E" w:rsidRDefault="003A41B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2"/>
        <w:gridCol w:w="6744"/>
        <w:gridCol w:w="3402"/>
      </w:tblGrid>
      <w:tr w:rsidR="00627640" w:rsidRPr="00706C6E" w:rsidTr="00577E24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640" w:rsidRPr="00706C6E" w:rsidRDefault="00627640">
            <w:pPr>
              <w:rPr>
                <w:sz w:val="16"/>
                <w:szCs w:val="16"/>
              </w:rPr>
            </w:pPr>
            <w:r w:rsidRPr="00706C6E">
              <w:rPr>
                <w:sz w:val="16"/>
                <w:szCs w:val="16"/>
              </w:rPr>
              <w:t>Nom et sigle du club :</w:t>
            </w:r>
          </w:p>
          <w:p w:rsidR="00627640" w:rsidRPr="00706C6E" w:rsidRDefault="00627640">
            <w:pPr>
              <w:rPr>
                <w:sz w:val="16"/>
                <w:szCs w:val="16"/>
              </w:rPr>
            </w:pPr>
          </w:p>
          <w:p w:rsidR="00627640" w:rsidRPr="00706C6E" w:rsidRDefault="00627640" w:rsidP="00577E24">
            <w:pPr>
              <w:pStyle w:val="Titre2"/>
              <w:rPr>
                <w:sz w:val="16"/>
                <w:szCs w:val="16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40" w:rsidRPr="00706C6E" w:rsidRDefault="00627640">
            <w:pPr>
              <w:rPr>
                <w:b/>
                <w:bCs/>
                <w:sz w:val="16"/>
                <w:szCs w:val="16"/>
              </w:rPr>
            </w:pPr>
            <w:r w:rsidRPr="00706C6E">
              <w:rPr>
                <w:b/>
                <w:bCs/>
                <w:sz w:val="16"/>
                <w:szCs w:val="16"/>
              </w:rPr>
              <w:t>Nom du Responsable des Inscriptions :</w:t>
            </w:r>
          </w:p>
          <w:p w:rsidR="00627640" w:rsidRPr="00706C6E" w:rsidRDefault="00627640">
            <w:pPr>
              <w:pStyle w:val="Titre2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40" w:rsidRPr="00706C6E" w:rsidRDefault="00627640">
            <w:pPr>
              <w:rPr>
                <w:sz w:val="16"/>
                <w:szCs w:val="16"/>
              </w:rPr>
            </w:pPr>
            <w:r w:rsidRPr="00706C6E">
              <w:rPr>
                <w:sz w:val="16"/>
                <w:szCs w:val="16"/>
              </w:rPr>
              <w:t>Portable :</w:t>
            </w:r>
          </w:p>
          <w:p w:rsidR="00627640" w:rsidRPr="00706C6E" w:rsidRDefault="0062764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27640" w:rsidRPr="00706C6E" w:rsidTr="00577E24">
        <w:tc>
          <w:tcPr>
            <w:tcW w:w="5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40" w:rsidRPr="00706C6E" w:rsidRDefault="00627640">
            <w:pPr>
              <w:pStyle w:val="Titre2"/>
              <w:rPr>
                <w:sz w:val="16"/>
                <w:szCs w:val="16"/>
              </w:rPr>
            </w:pPr>
          </w:p>
        </w:tc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40" w:rsidRPr="00706C6E" w:rsidRDefault="00627640" w:rsidP="00333B39">
            <w:pPr>
              <w:rPr>
                <w:sz w:val="16"/>
                <w:szCs w:val="16"/>
              </w:rPr>
            </w:pPr>
            <w:r w:rsidRPr="00706C6E">
              <w:rPr>
                <w:b/>
                <w:bCs/>
                <w:sz w:val="16"/>
                <w:szCs w:val="16"/>
              </w:rPr>
              <w:t>Adresse Mail</w:t>
            </w:r>
            <w:r w:rsidRPr="00706C6E">
              <w:rPr>
                <w:bCs/>
                <w:sz w:val="16"/>
                <w:szCs w:val="16"/>
              </w:rPr>
              <w:t> (</w:t>
            </w:r>
            <w:r w:rsidRPr="00706C6E">
              <w:rPr>
                <w:sz w:val="16"/>
                <w:szCs w:val="16"/>
              </w:rPr>
              <w:t xml:space="preserve">Pour l’envoi des convocations) </w:t>
            </w:r>
          </w:p>
        </w:tc>
      </w:tr>
    </w:tbl>
    <w:p w:rsidR="003A41BD" w:rsidRPr="00706C6E" w:rsidRDefault="003A41BD">
      <w:pPr>
        <w:rPr>
          <w:sz w:val="16"/>
          <w:szCs w:val="16"/>
        </w:rPr>
      </w:pPr>
    </w:p>
    <w:tbl>
      <w:tblPr>
        <w:tblW w:w="1596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5"/>
        <w:gridCol w:w="1843"/>
        <w:gridCol w:w="567"/>
        <w:gridCol w:w="850"/>
        <w:gridCol w:w="851"/>
        <w:gridCol w:w="472"/>
        <w:gridCol w:w="472"/>
        <w:gridCol w:w="473"/>
        <w:gridCol w:w="674"/>
        <w:gridCol w:w="602"/>
        <w:gridCol w:w="2693"/>
        <w:gridCol w:w="567"/>
        <w:gridCol w:w="2552"/>
        <w:gridCol w:w="755"/>
      </w:tblGrid>
      <w:tr w:rsidR="009D5605" w:rsidRPr="00706C6E" w:rsidTr="009D5605">
        <w:trPr>
          <w:cantSplit/>
          <w:trHeight w:val="40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jc w:val="center"/>
              <w:rPr>
                <w:sz w:val="16"/>
                <w:szCs w:val="16"/>
              </w:rPr>
            </w:pPr>
            <w:r w:rsidRPr="00706C6E">
              <w:rPr>
                <w:sz w:val="16"/>
                <w:szCs w:val="16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jc w:val="center"/>
              <w:rPr>
                <w:sz w:val="16"/>
                <w:szCs w:val="16"/>
              </w:rPr>
            </w:pPr>
            <w:r w:rsidRPr="00706C6E">
              <w:rPr>
                <w:sz w:val="16"/>
                <w:szCs w:val="16"/>
              </w:rPr>
              <w:t>Prénom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jc w:val="center"/>
              <w:rPr>
                <w:sz w:val="16"/>
                <w:szCs w:val="16"/>
              </w:rPr>
            </w:pPr>
            <w:r w:rsidRPr="00706C6E">
              <w:rPr>
                <w:sz w:val="16"/>
                <w:szCs w:val="16"/>
              </w:rPr>
              <w:t>Sexe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jc w:val="center"/>
              <w:rPr>
                <w:sz w:val="16"/>
                <w:szCs w:val="16"/>
              </w:rPr>
            </w:pPr>
            <w:r w:rsidRPr="00706C6E">
              <w:rPr>
                <w:sz w:val="16"/>
                <w:szCs w:val="16"/>
              </w:rPr>
              <w:t>N°</w:t>
            </w:r>
          </w:p>
          <w:p w:rsidR="009D5605" w:rsidRPr="00706C6E" w:rsidRDefault="009D5605">
            <w:pPr>
              <w:jc w:val="center"/>
              <w:rPr>
                <w:sz w:val="16"/>
                <w:szCs w:val="16"/>
              </w:rPr>
            </w:pPr>
            <w:r w:rsidRPr="00706C6E">
              <w:rPr>
                <w:sz w:val="16"/>
                <w:szCs w:val="16"/>
              </w:rPr>
              <w:t>Licence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Catégorie d’âge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jc w:val="center"/>
              <w:rPr>
                <w:sz w:val="16"/>
                <w:szCs w:val="16"/>
              </w:rPr>
            </w:pPr>
            <w:r w:rsidRPr="00706C6E">
              <w:rPr>
                <w:sz w:val="16"/>
                <w:szCs w:val="16"/>
              </w:rPr>
              <w:t>Classement</w:t>
            </w:r>
          </w:p>
          <w:p w:rsidR="009D5605" w:rsidRPr="00706C6E" w:rsidRDefault="009D5605">
            <w:pPr>
              <w:jc w:val="center"/>
              <w:rPr>
                <w:sz w:val="16"/>
                <w:szCs w:val="16"/>
              </w:rPr>
            </w:pPr>
            <w:r w:rsidRPr="00706C6E">
              <w:rPr>
                <w:sz w:val="16"/>
                <w:szCs w:val="16"/>
              </w:rPr>
              <w:t>S / D / Mx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jc w:val="center"/>
              <w:rPr>
                <w:sz w:val="16"/>
                <w:szCs w:val="16"/>
              </w:rPr>
            </w:pPr>
            <w:r w:rsidRPr="00706C6E">
              <w:rPr>
                <w:sz w:val="16"/>
                <w:szCs w:val="16"/>
              </w:rPr>
              <w:t>Simple série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jc w:val="center"/>
              <w:rPr>
                <w:sz w:val="16"/>
                <w:szCs w:val="16"/>
              </w:rPr>
            </w:pPr>
            <w:r w:rsidRPr="00706C6E">
              <w:rPr>
                <w:sz w:val="16"/>
                <w:szCs w:val="16"/>
              </w:rPr>
              <w:t>Double</w:t>
            </w:r>
          </w:p>
          <w:p w:rsidR="009D5605" w:rsidRPr="00706C6E" w:rsidRDefault="009D5605">
            <w:pPr>
              <w:jc w:val="center"/>
              <w:rPr>
                <w:sz w:val="16"/>
                <w:szCs w:val="16"/>
              </w:rPr>
            </w:pPr>
            <w:r w:rsidRPr="00706C6E">
              <w:rPr>
                <w:sz w:val="16"/>
                <w:szCs w:val="16"/>
              </w:rPr>
              <w:t>série / nom du partenaire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jc w:val="center"/>
              <w:rPr>
                <w:sz w:val="16"/>
                <w:szCs w:val="16"/>
              </w:rPr>
            </w:pPr>
            <w:r w:rsidRPr="00706C6E">
              <w:rPr>
                <w:sz w:val="16"/>
                <w:szCs w:val="16"/>
              </w:rPr>
              <w:t>Mixte</w:t>
            </w:r>
          </w:p>
          <w:p w:rsidR="009D5605" w:rsidRPr="00706C6E" w:rsidRDefault="009D5605">
            <w:pPr>
              <w:jc w:val="center"/>
              <w:rPr>
                <w:sz w:val="16"/>
                <w:szCs w:val="16"/>
              </w:rPr>
            </w:pPr>
            <w:r w:rsidRPr="00706C6E">
              <w:rPr>
                <w:sz w:val="16"/>
                <w:szCs w:val="16"/>
              </w:rPr>
              <w:t>série / nom du partenaire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jc w:val="center"/>
              <w:rPr>
                <w:sz w:val="16"/>
                <w:szCs w:val="16"/>
              </w:rPr>
            </w:pPr>
            <w:r w:rsidRPr="00706C6E">
              <w:rPr>
                <w:sz w:val="16"/>
                <w:szCs w:val="16"/>
              </w:rPr>
              <w:t>Montant</w:t>
            </w:r>
          </w:p>
          <w:p w:rsidR="009D5605" w:rsidRPr="00706C6E" w:rsidRDefault="009D5605" w:rsidP="006751D1">
            <w:pPr>
              <w:jc w:val="center"/>
              <w:rPr>
                <w:sz w:val="16"/>
                <w:szCs w:val="16"/>
              </w:rPr>
            </w:pPr>
            <w:r w:rsidRPr="00706C6E">
              <w:rPr>
                <w:sz w:val="16"/>
                <w:szCs w:val="16"/>
              </w:rPr>
              <w:t>15 / 18€</w:t>
            </w:r>
          </w:p>
        </w:tc>
      </w:tr>
      <w:tr w:rsidR="009D5605" w:rsidRPr="00706C6E" w:rsidTr="009D5605">
        <w:trPr>
          <w:cantSplit/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</w:tr>
      <w:tr w:rsidR="009D5605" w:rsidRPr="00706C6E" w:rsidTr="009D5605">
        <w:trPr>
          <w:cantSplit/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</w:tr>
      <w:tr w:rsidR="009D5605" w:rsidRPr="00706C6E" w:rsidTr="009D5605">
        <w:trPr>
          <w:cantSplit/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</w:tr>
      <w:tr w:rsidR="009D5605" w:rsidRPr="00706C6E" w:rsidTr="009D5605">
        <w:trPr>
          <w:cantSplit/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</w:tr>
      <w:tr w:rsidR="009D5605" w:rsidRPr="00706C6E" w:rsidTr="009D5605">
        <w:trPr>
          <w:cantSplit/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</w:tr>
      <w:tr w:rsidR="009D5605" w:rsidRPr="00706C6E" w:rsidTr="009D5605">
        <w:trPr>
          <w:cantSplit/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</w:tr>
      <w:tr w:rsidR="009D5605" w:rsidRPr="00706C6E" w:rsidTr="009D5605">
        <w:trPr>
          <w:cantSplit/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</w:tr>
      <w:tr w:rsidR="009D5605" w:rsidRPr="00706C6E" w:rsidTr="009D5605">
        <w:trPr>
          <w:cantSplit/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</w:tr>
      <w:tr w:rsidR="009D5605" w:rsidRPr="00706C6E" w:rsidTr="009D5605">
        <w:trPr>
          <w:cantSplit/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</w:tr>
      <w:tr w:rsidR="009D5605" w:rsidRPr="00706C6E" w:rsidTr="009D5605">
        <w:trPr>
          <w:cantSplit/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</w:tr>
      <w:tr w:rsidR="009D5605" w:rsidRPr="00706C6E" w:rsidTr="009D5605">
        <w:trPr>
          <w:cantSplit/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</w:tr>
      <w:tr w:rsidR="009D5605" w:rsidRPr="00706C6E" w:rsidTr="009D5605">
        <w:trPr>
          <w:cantSplit/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</w:tr>
      <w:tr w:rsidR="009D5605" w:rsidRPr="00706C6E" w:rsidTr="009D5605">
        <w:trPr>
          <w:cantSplit/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</w:tr>
      <w:tr w:rsidR="009D5605" w:rsidRPr="00706C6E" w:rsidTr="009D5605">
        <w:trPr>
          <w:cantSplit/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</w:tr>
      <w:tr w:rsidR="009D5605" w:rsidRPr="00706C6E" w:rsidTr="009D5605">
        <w:trPr>
          <w:cantSplit/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</w:tr>
      <w:tr w:rsidR="009D5605" w:rsidRPr="00706C6E" w:rsidTr="009D5605">
        <w:trPr>
          <w:cantSplit/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</w:tr>
      <w:tr w:rsidR="009D5605" w:rsidRPr="00706C6E" w:rsidTr="009D5605">
        <w:trPr>
          <w:cantSplit/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</w:tr>
      <w:tr w:rsidR="009D5605" w:rsidRPr="00706C6E" w:rsidTr="009D5605">
        <w:trPr>
          <w:cantSplit/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</w:tr>
      <w:tr w:rsidR="009D5605" w:rsidRPr="00706C6E" w:rsidTr="009D5605">
        <w:trPr>
          <w:cantSplit/>
          <w:trHeight w:val="3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</w:tr>
      <w:tr w:rsidR="009D5605" w:rsidRPr="00706C6E" w:rsidTr="009D5605">
        <w:trPr>
          <w:cantSplit/>
          <w:trHeight w:val="407"/>
        </w:trPr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605" w:rsidRPr="00706C6E" w:rsidRDefault="009D56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5605" w:rsidRPr="00706C6E" w:rsidRDefault="009D5605">
            <w:pPr>
              <w:pStyle w:val="Titre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605" w:rsidRPr="00706C6E" w:rsidRDefault="009D5605">
            <w:pPr>
              <w:pStyle w:val="Titre1"/>
              <w:rPr>
                <w:sz w:val="16"/>
                <w:szCs w:val="16"/>
              </w:rPr>
            </w:pPr>
            <w:r w:rsidRPr="00706C6E">
              <w:rPr>
                <w:sz w:val="16"/>
                <w:szCs w:val="16"/>
              </w:rPr>
              <w:t>Total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05" w:rsidRPr="00706C6E" w:rsidRDefault="009D5605">
            <w:pPr>
              <w:pStyle w:val="Titre1"/>
              <w:rPr>
                <w:sz w:val="16"/>
                <w:szCs w:val="16"/>
              </w:rPr>
            </w:pPr>
          </w:p>
        </w:tc>
      </w:tr>
    </w:tbl>
    <w:p w:rsidR="003A41BD" w:rsidRPr="00706C6E" w:rsidRDefault="003A41BD">
      <w:pPr>
        <w:rPr>
          <w:sz w:val="16"/>
          <w:szCs w:val="16"/>
        </w:rPr>
      </w:pPr>
    </w:p>
    <w:p w:rsidR="003A41BD" w:rsidRPr="00706C6E" w:rsidRDefault="00627640">
      <w:r w:rsidRPr="00706C6E">
        <w:t>Merci de choisir entre le simple et le mixte qui</w:t>
      </w:r>
      <w:r w:rsidR="00272810">
        <w:t xml:space="preserve"> </w:t>
      </w:r>
      <w:r w:rsidR="00333B39" w:rsidRPr="00706C6E">
        <w:t xml:space="preserve">auront lieu </w:t>
      </w:r>
      <w:r w:rsidR="003A41BD" w:rsidRPr="00706C6E">
        <w:t>le samedi</w:t>
      </w:r>
      <w:r w:rsidR="00D47593" w:rsidRPr="00706C6E">
        <w:t>.</w:t>
      </w:r>
      <w:r w:rsidR="001B094D">
        <w:t xml:space="preserve"> Certaines demies et finales de simples se joueront le dimanche (</w:t>
      </w:r>
      <w:r w:rsidR="001B094D" w:rsidRPr="00706C6E">
        <w:t>voir règlement)</w:t>
      </w:r>
      <w:r w:rsidR="001B094D">
        <w:t xml:space="preserve">. </w:t>
      </w:r>
      <w:r w:rsidR="00D47593" w:rsidRPr="00706C6E">
        <w:t xml:space="preserve"> </w:t>
      </w:r>
      <w:r w:rsidR="003A41BD" w:rsidRPr="00706C6E">
        <w:t xml:space="preserve">Les </w:t>
      </w:r>
      <w:r w:rsidRPr="00706C6E">
        <w:t>d</w:t>
      </w:r>
      <w:r w:rsidR="00035F18" w:rsidRPr="00706C6E">
        <w:t xml:space="preserve">oubles </w:t>
      </w:r>
      <w:r w:rsidR="00333B39" w:rsidRPr="00706C6E">
        <w:t xml:space="preserve">se joueront </w:t>
      </w:r>
      <w:r w:rsidRPr="00706C6E">
        <w:t>le d</w:t>
      </w:r>
      <w:r w:rsidR="00035F18" w:rsidRPr="00706C6E">
        <w:t>imanche</w:t>
      </w:r>
      <w:r w:rsidR="009A3C44" w:rsidRPr="00706C6E">
        <w:t>.</w:t>
      </w:r>
    </w:p>
    <w:p w:rsidR="00627640" w:rsidRPr="00706C6E" w:rsidRDefault="00627640"/>
    <w:p w:rsidR="00333B39" w:rsidRPr="00706C6E" w:rsidRDefault="00272810">
      <w:r>
        <w:t xml:space="preserve">NB : en fonction de la mise à jour du CPPH le 08/10/17 et de son évolution, vous pourrez être inscrit dans la catégorie de classement supérieure à votre feuille d’inscription mais en aucun cas dans la catégorie inférieure. </w:t>
      </w:r>
      <w:r w:rsidR="00627640" w:rsidRPr="002A714A">
        <w:rPr>
          <w:highlight w:val="cyan"/>
        </w:rPr>
        <w:t xml:space="preserve">Un R4 montant N3 lors de la </w:t>
      </w:r>
      <w:proofErr w:type="spellStart"/>
      <w:r w:rsidR="00627640" w:rsidRPr="002A714A">
        <w:rPr>
          <w:highlight w:val="cyan"/>
        </w:rPr>
        <w:t>Màj</w:t>
      </w:r>
      <w:proofErr w:type="spellEnd"/>
      <w:r w:rsidR="00627640" w:rsidRPr="002A714A">
        <w:rPr>
          <w:highlight w:val="cyan"/>
        </w:rPr>
        <w:t xml:space="preserve"> des classements sera inscrit en N3. Un N3 descendant R4 sera mainte</w:t>
      </w:r>
      <w:r w:rsidR="00627640" w:rsidRPr="007C2D42">
        <w:rPr>
          <w:highlight w:val="cyan"/>
        </w:rPr>
        <w:t>nu en N3 si c’est son choix sur la fiche d’inscription</w:t>
      </w:r>
      <w:r w:rsidR="00627640" w:rsidRPr="00706C6E">
        <w:t>.</w:t>
      </w:r>
    </w:p>
    <w:p w:rsidR="00627640" w:rsidRPr="00706C6E" w:rsidRDefault="00627640"/>
    <w:p w:rsidR="00333B39" w:rsidRPr="00706C6E" w:rsidRDefault="003A41BD">
      <w:pPr>
        <w:rPr>
          <w:b/>
          <w:bCs/>
        </w:rPr>
      </w:pPr>
      <w:r w:rsidRPr="00706C6E">
        <w:t xml:space="preserve">Cette fiche d’inscription est à compléter informatiquement </w:t>
      </w:r>
      <w:r w:rsidR="00333B39" w:rsidRPr="00706C6E">
        <w:t xml:space="preserve">et à envoyer à Rudy ALMODOVAR, 3 place du Lavoir 69360 St Symphorien d’Ozon </w:t>
      </w:r>
      <w:r w:rsidRPr="00706C6E">
        <w:t xml:space="preserve">avant le </w:t>
      </w:r>
      <w:r w:rsidR="00333B39" w:rsidRPr="00706C6E">
        <w:rPr>
          <w:b/>
          <w:bCs/>
        </w:rPr>
        <w:t>vendredi 6 Octobre 2017.</w:t>
      </w:r>
    </w:p>
    <w:p w:rsidR="003A41BD" w:rsidRPr="00706C6E" w:rsidRDefault="003A41BD">
      <w:r w:rsidRPr="000F7BE3">
        <w:rPr>
          <w:b/>
          <w:color w:val="FF0000"/>
        </w:rPr>
        <w:t xml:space="preserve">Les inscriptions ne seront </w:t>
      </w:r>
      <w:r w:rsidR="00333B39" w:rsidRPr="000F7BE3">
        <w:rPr>
          <w:b/>
          <w:color w:val="FF0000"/>
        </w:rPr>
        <w:t xml:space="preserve">prises en compte uniquement lorsque le règlement (à l’ordre du </w:t>
      </w:r>
      <w:r w:rsidR="00333B39" w:rsidRPr="000F7BE3">
        <w:rPr>
          <w:b/>
          <w:bCs/>
          <w:color w:val="FF0000"/>
        </w:rPr>
        <w:t xml:space="preserve">BVSE69) </w:t>
      </w:r>
      <w:r w:rsidR="00333B39" w:rsidRPr="000F7BE3">
        <w:rPr>
          <w:b/>
          <w:color w:val="FF0000"/>
        </w:rPr>
        <w:t>et cette fiche auront été reçus</w:t>
      </w:r>
      <w:r w:rsidR="00627640" w:rsidRPr="000F7BE3">
        <w:rPr>
          <w:b/>
          <w:color w:val="FF0000"/>
        </w:rPr>
        <w:t xml:space="preserve"> par courrier</w:t>
      </w:r>
      <w:r w:rsidR="00333B39" w:rsidRPr="00706C6E">
        <w:t>.</w:t>
      </w:r>
    </w:p>
    <w:p w:rsidR="003A41BD" w:rsidRPr="00706C6E" w:rsidRDefault="00333B39">
      <w:r w:rsidRPr="00706C6E">
        <w:t>Si vous avez des questions :06 58 61 33 86</w:t>
      </w:r>
      <w:r w:rsidR="003A41BD" w:rsidRPr="00706C6E">
        <w:t xml:space="preserve"> ou </w:t>
      </w:r>
      <w:hyperlink r:id="rId4" w:history="1">
        <w:r w:rsidRPr="00706C6E">
          <w:rPr>
            <w:rStyle w:val="Lienhypertexte"/>
          </w:rPr>
          <w:t>rudy.almodovar@gmail.com</w:t>
        </w:r>
      </w:hyperlink>
    </w:p>
    <w:sectPr w:rsidR="003A41BD" w:rsidRPr="00706C6E" w:rsidSect="00272810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23613D" w15:done="0"/>
  <w15:commentEx w15:paraId="2A90312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éronique SEILLET">
    <w15:presenceInfo w15:providerId="Windows Live" w15:userId="2d3135981b526e6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compat/>
  <w:rsids>
    <w:rsidRoot w:val="005107B8"/>
    <w:rsid w:val="00035F18"/>
    <w:rsid w:val="000705EB"/>
    <w:rsid w:val="000F7BE3"/>
    <w:rsid w:val="001774FB"/>
    <w:rsid w:val="001B094D"/>
    <w:rsid w:val="0024460D"/>
    <w:rsid w:val="00272810"/>
    <w:rsid w:val="002A714A"/>
    <w:rsid w:val="002F085E"/>
    <w:rsid w:val="00333B39"/>
    <w:rsid w:val="003533A1"/>
    <w:rsid w:val="003A41BD"/>
    <w:rsid w:val="00484C89"/>
    <w:rsid w:val="004C1BF1"/>
    <w:rsid w:val="005107B8"/>
    <w:rsid w:val="00627640"/>
    <w:rsid w:val="006751D1"/>
    <w:rsid w:val="006A5166"/>
    <w:rsid w:val="00706320"/>
    <w:rsid w:val="00706C6E"/>
    <w:rsid w:val="007C2D42"/>
    <w:rsid w:val="00902290"/>
    <w:rsid w:val="0097214A"/>
    <w:rsid w:val="009A3C44"/>
    <w:rsid w:val="009D5605"/>
    <w:rsid w:val="00A85F84"/>
    <w:rsid w:val="00AC6757"/>
    <w:rsid w:val="00B13518"/>
    <w:rsid w:val="00C6789A"/>
    <w:rsid w:val="00CB0B98"/>
    <w:rsid w:val="00D47593"/>
    <w:rsid w:val="00DD455A"/>
    <w:rsid w:val="00DD60F4"/>
    <w:rsid w:val="00EC6054"/>
    <w:rsid w:val="00F128FB"/>
    <w:rsid w:val="00F55BAC"/>
    <w:rsid w:val="00F94EA4"/>
    <w:rsid w:val="00FB4026"/>
    <w:rsid w:val="00FC3873"/>
    <w:rsid w:val="00FE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F1"/>
    <w:rPr>
      <w:lang w:eastAsia="en-US"/>
    </w:rPr>
  </w:style>
  <w:style w:type="paragraph" w:styleId="Titre1">
    <w:name w:val="heading 1"/>
    <w:basedOn w:val="Normal"/>
    <w:next w:val="Normal"/>
    <w:qFormat/>
    <w:rsid w:val="004C1BF1"/>
    <w:pPr>
      <w:keepNext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4C1BF1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C1BF1"/>
    <w:rPr>
      <w:rFonts w:ascii="Times New Roman" w:hAnsi="Times New Roman" w:cs="Times New Roman"/>
      <w:color w:val="0000FF"/>
      <w:u w:val="single"/>
    </w:rPr>
  </w:style>
  <w:style w:type="character" w:styleId="Marquedecommentaire">
    <w:name w:val="annotation reference"/>
    <w:basedOn w:val="Policepardfaut"/>
    <w:semiHidden/>
    <w:unhideWhenUsed/>
    <w:rsid w:val="002A714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A714A"/>
  </w:style>
  <w:style w:type="character" w:customStyle="1" w:styleId="CommentaireCar">
    <w:name w:val="Commentaire Car"/>
    <w:basedOn w:val="Policepardfaut"/>
    <w:link w:val="Commentaire"/>
    <w:semiHidden/>
    <w:rsid w:val="002A714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A71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714A"/>
    <w:rPr>
      <w:b/>
      <w:bCs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2A71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A71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y.almodovar@gmail.com" TargetMode="Externa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ATOFINA</Company>
  <LinksUpToDate>false</LinksUpToDate>
  <CharactersWithSpaces>1595</CharactersWithSpaces>
  <SharedDoc>false</SharedDoc>
  <HLinks>
    <vt:vector size="12" baseType="variant">
      <vt:variant>
        <vt:i4>2818060</vt:i4>
      </vt:variant>
      <vt:variant>
        <vt:i4>3</vt:i4>
      </vt:variant>
      <vt:variant>
        <vt:i4>0</vt:i4>
      </vt:variant>
      <vt:variant>
        <vt:i4>5</vt:i4>
      </vt:variant>
      <vt:variant>
        <vt:lpwstr>mailto:mail@cbv38.fr</vt:lpwstr>
      </vt:variant>
      <vt:variant>
        <vt:lpwstr/>
      </vt:variant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mailto:mail@cbv38.fr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Rudio</cp:lastModifiedBy>
  <cp:revision>9</cp:revision>
  <cp:lastPrinted>2001-11-24T16:08:00Z</cp:lastPrinted>
  <dcterms:created xsi:type="dcterms:W3CDTF">2017-08-05T10:15:00Z</dcterms:created>
  <dcterms:modified xsi:type="dcterms:W3CDTF">2017-08-11T10:04:00Z</dcterms:modified>
</cp:coreProperties>
</file>